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E7578" w14:textId="71F8C2D3" w:rsidR="009B5D10" w:rsidRPr="00725EBC" w:rsidRDefault="008812A1" w:rsidP="0051347F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25EBC">
        <w:rPr>
          <w:rFonts w:cs="B Nazanin" w:hint="cs"/>
          <w:b/>
          <w:bCs/>
          <w:sz w:val="24"/>
          <w:szCs w:val="24"/>
          <w:rtl/>
          <w:lang w:bidi="fa-IR"/>
        </w:rPr>
        <w:t>دستورالعمل دوره‌های آموزشی برای شرکت‌کنندگان آزمون‌های ورود به حرفه مهندسان، کاردانی و معماران تجربی اسفندماه 140</w:t>
      </w:r>
      <w:r w:rsidR="00334916">
        <w:rPr>
          <w:rFonts w:cs="B Nazanin" w:hint="cs"/>
          <w:b/>
          <w:bCs/>
          <w:sz w:val="24"/>
          <w:szCs w:val="24"/>
          <w:rtl/>
          <w:lang w:bidi="fa-IR"/>
        </w:rPr>
        <w:t>2</w:t>
      </w:r>
    </w:p>
    <w:p w14:paraId="063D98FB" w14:textId="0422969A" w:rsidR="008812A1" w:rsidRPr="00725EBC" w:rsidRDefault="008812A1" w:rsidP="0051347F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3DF83503" w14:textId="7825808C" w:rsidR="008812A1" w:rsidRPr="00725EBC" w:rsidRDefault="008812A1" w:rsidP="00114928">
      <w:pPr>
        <w:bidi/>
        <w:ind w:firstLine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>پیرو اعلام نتایج آزمون‌های ورود به حرفه مورخ اسفندماه 140</w:t>
      </w:r>
      <w:r w:rsidR="00334916">
        <w:rPr>
          <w:rFonts w:cs="B Nazanin" w:hint="cs"/>
          <w:sz w:val="24"/>
          <w:szCs w:val="24"/>
          <w:rtl/>
          <w:lang w:bidi="fa-IR"/>
        </w:rPr>
        <w:t>2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 و نظر به موافقت معاونت محترم مسکن و ساختمان، در جهت مساعدت با شرکت‌کنندگان، بدینوسیله دستورالعمل دوره‌های آموزشی برای شرکت‌کنندگان آزمون مذکور به شرح زیر اعلام و ابلاغ می‌گردد:</w:t>
      </w:r>
    </w:p>
    <w:p w14:paraId="533A4524" w14:textId="580F1A55" w:rsidR="008812A1" w:rsidRPr="00725EBC" w:rsidRDefault="008812A1" w:rsidP="00FD31DC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>1- شرکت‌کنندگان رشته‌های معماری (نظارت و اجرا)، عمران (</w:t>
      </w:r>
      <w:r w:rsidR="00C85722">
        <w:rPr>
          <w:rFonts w:cs="B Nazanin" w:hint="cs"/>
          <w:sz w:val="24"/>
          <w:szCs w:val="24"/>
          <w:rtl/>
          <w:lang w:bidi="fa-IR"/>
        </w:rPr>
        <w:t xml:space="preserve">محاسبات، </w:t>
      </w:r>
      <w:r w:rsidRPr="00725EBC">
        <w:rPr>
          <w:rFonts w:cs="B Nazanin" w:hint="cs"/>
          <w:sz w:val="24"/>
          <w:szCs w:val="24"/>
          <w:rtl/>
          <w:lang w:bidi="fa-IR"/>
        </w:rPr>
        <w:t>نظارت و اجرا)،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>سیسات‌برقی (نظارت، طراحی و اجرا)،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سیسات مکانیکی (نظارت، طراحی و اجرا)، شهرسازی، نقشه‌برداری و ترافیک که نمره آنها در آزمون اسفندماه 1402 </w:t>
      </w:r>
      <w:r w:rsidRPr="00725EBC">
        <w:rPr>
          <w:rFonts w:cs="B Nazanin" w:hint="cs"/>
          <w:sz w:val="24"/>
          <w:szCs w:val="24"/>
          <w:u w:val="single"/>
          <w:rtl/>
          <w:lang w:bidi="fa-IR"/>
        </w:rPr>
        <w:t>حداکثر 2 نمره کمتر از حدنصاب اعلام شده باشد (نمرات 48 و 49)</w:t>
      </w:r>
      <w:r w:rsidR="0033491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و برای آزمون‌های طرح و اجرای گود، پی و سازه نگهبان و ارزیابی، طرح و اجرای بهسازی نمرات 58 و 59 به ازاء هریک نمره کسری در صورت شرکت در یک دوره آموزشی مصوب شیوه‌نامه صدور، تمدید و ارتقاء پایه مهندسی و قبولی در آزمون پایان دوره و اخذ گواهینامه </w:t>
      </w:r>
      <w:r w:rsidRPr="00725EBC">
        <w:rPr>
          <w:rFonts w:cs="B Nazanin" w:hint="cs"/>
          <w:sz w:val="24"/>
          <w:szCs w:val="24"/>
          <w:u w:val="single"/>
          <w:rtl/>
          <w:lang w:bidi="fa-IR"/>
        </w:rPr>
        <w:t>تا پایان اسفندماه 140</w:t>
      </w:r>
      <w:r w:rsidR="00334916">
        <w:rPr>
          <w:rFonts w:cs="B Nazanin" w:hint="cs"/>
          <w:sz w:val="24"/>
          <w:szCs w:val="24"/>
          <w:u w:val="single"/>
          <w:rtl/>
          <w:lang w:bidi="fa-IR"/>
        </w:rPr>
        <w:t>5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 قبول آزمون اسفندماه 1402 محسوب می‌شوند. (تاریخ گواهینامه دوره آموزشی صادره </w:t>
      </w:r>
      <w:r w:rsidRPr="00725EBC">
        <w:rPr>
          <w:rFonts w:cs="B Nazanin" w:hint="cs"/>
          <w:sz w:val="24"/>
          <w:szCs w:val="24"/>
          <w:u w:val="single"/>
          <w:rtl/>
          <w:lang w:bidi="fa-IR"/>
        </w:rPr>
        <w:t xml:space="preserve">باید </w:t>
      </w:r>
      <w:r w:rsidRPr="0070555D">
        <w:rPr>
          <w:rFonts w:cs="B Nazanin" w:hint="cs"/>
          <w:sz w:val="24"/>
          <w:szCs w:val="24"/>
          <w:u w:val="single"/>
          <w:rtl/>
          <w:lang w:bidi="fa-IR"/>
        </w:rPr>
        <w:t xml:space="preserve">قبل از تاریخ </w:t>
      </w:r>
      <w:r w:rsidR="003E0927" w:rsidRPr="0070555D">
        <w:rPr>
          <w:rFonts w:cs="B Nazanin" w:hint="cs"/>
          <w:sz w:val="24"/>
          <w:szCs w:val="24"/>
          <w:u w:val="single"/>
          <w:rtl/>
          <w:lang w:bidi="fa-IR"/>
        </w:rPr>
        <w:t>1</w:t>
      </w:r>
      <w:r w:rsidRPr="0070555D">
        <w:rPr>
          <w:rFonts w:cs="B Nazanin" w:hint="cs"/>
          <w:sz w:val="24"/>
          <w:szCs w:val="24"/>
          <w:u w:val="single"/>
          <w:rtl/>
          <w:lang w:bidi="fa-IR"/>
        </w:rPr>
        <w:t>/</w:t>
      </w:r>
      <w:r w:rsidR="003E0927" w:rsidRPr="0070555D">
        <w:rPr>
          <w:rFonts w:cs="B Nazanin" w:hint="cs"/>
          <w:sz w:val="24"/>
          <w:szCs w:val="24"/>
          <w:u w:val="single"/>
          <w:rtl/>
          <w:lang w:bidi="fa-IR"/>
        </w:rPr>
        <w:t>1</w:t>
      </w:r>
      <w:r w:rsidRPr="0070555D">
        <w:rPr>
          <w:rFonts w:cs="B Nazanin" w:hint="cs"/>
          <w:sz w:val="24"/>
          <w:szCs w:val="24"/>
          <w:u w:val="single"/>
          <w:rtl/>
          <w:lang w:bidi="fa-IR"/>
        </w:rPr>
        <w:t>/140</w:t>
      </w:r>
      <w:r w:rsidR="003E0927" w:rsidRPr="0070555D">
        <w:rPr>
          <w:rFonts w:cs="B Nazanin" w:hint="cs"/>
          <w:sz w:val="24"/>
          <w:szCs w:val="24"/>
          <w:u w:val="single"/>
          <w:rtl/>
          <w:lang w:bidi="fa-IR"/>
        </w:rPr>
        <w:t>6</w:t>
      </w:r>
      <w:r w:rsidRPr="0070555D">
        <w:rPr>
          <w:rFonts w:cs="B Nazanin" w:hint="cs"/>
          <w:sz w:val="24"/>
          <w:szCs w:val="24"/>
          <w:u w:val="single"/>
          <w:rtl/>
          <w:lang w:bidi="fa-IR"/>
        </w:rPr>
        <w:t xml:space="preserve"> باشد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). </w:t>
      </w:r>
    </w:p>
    <w:p w14:paraId="3717E41B" w14:textId="4309F287" w:rsidR="008812A1" w:rsidRPr="00725EBC" w:rsidRDefault="008812A1" w:rsidP="00334916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 xml:space="preserve">2- در صورتی که شرکت‌کنندگان آزمون در صلاحیت‌های مختلف شامل طراحی، نظارت و اجرا مشمول این دستورالعمل شده باشد، دوره‌های آموزشی گذرانده شده در هر صلاحیت باید متمایز از دوره‌های آموزشی صلاحیت دیگر باشد. </w:t>
      </w:r>
    </w:p>
    <w:p w14:paraId="6FAA0087" w14:textId="7077637C" w:rsidR="008812A1" w:rsidRPr="00725EBC" w:rsidRDefault="008812A1" w:rsidP="00334916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>3- برای رشته</w:t>
      </w:r>
      <w:r w:rsidRPr="00725EBC">
        <w:rPr>
          <w:rFonts w:cs="B Nazanin" w:hint="eastAsia"/>
          <w:sz w:val="24"/>
          <w:szCs w:val="24"/>
          <w:rtl/>
          <w:lang w:bidi="fa-IR"/>
        </w:rPr>
        <w:t>‌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های معماری (اجرا) و عمران (اجرا) دوره‌های آموزشی موضوع این دستورالعمل </w:t>
      </w:r>
      <w:r w:rsidR="0051347F" w:rsidRPr="00725EBC">
        <w:rPr>
          <w:rFonts w:cs="B Nazanin" w:hint="cs"/>
          <w:sz w:val="24"/>
          <w:szCs w:val="24"/>
          <w:rtl/>
          <w:lang w:bidi="fa-IR"/>
        </w:rPr>
        <w:t xml:space="preserve">علاوه بر دوره‌های آموزشی ورود به حرفه صلاحیت اجرا (76 ساعته و دوره </w:t>
      </w:r>
      <w:r w:rsidR="0051347F" w:rsidRPr="00334916">
        <w:rPr>
          <w:rFonts w:asciiTheme="majorBidi" w:hAnsiTheme="majorBidi" w:cstheme="majorBidi"/>
          <w:lang w:bidi="fa-IR"/>
        </w:rPr>
        <w:t>HSE</w:t>
      </w:r>
      <w:r w:rsidR="0051347F" w:rsidRPr="00725EBC">
        <w:rPr>
          <w:rFonts w:cs="B Nazanin" w:hint="cs"/>
          <w:sz w:val="24"/>
          <w:szCs w:val="24"/>
          <w:rtl/>
          <w:lang w:bidi="fa-IR"/>
        </w:rPr>
        <w:t xml:space="preserve">) می‌باشد. </w:t>
      </w:r>
    </w:p>
    <w:p w14:paraId="2F307ADE" w14:textId="37253422" w:rsidR="0051347F" w:rsidRPr="00725EBC" w:rsidRDefault="0051347F" w:rsidP="00334916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 xml:space="preserve">4- لازم است لیست اسامی شرکت‌کنندگان مشمول این دستورالعمل که در دوره‌های آموزشی و آزمون پایان دوره آن در مهلت زمانی مقرر (تا پایان اسفندماه </w:t>
      </w:r>
      <w:r w:rsidR="00334916">
        <w:rPr>
          <w:rFonts w:cs="B Nazanin" w:hint="cs"/>
          <w:sz w:val="24"/>
          <w:szCs w:val="24"/>
          <w:rtl/>
          <w:lang w:bidi="fa-IR"/>
        </w:rPr>
        <w:t>1405</w:t>
      </w:r>
      <w:r w:rsidRPr="00725EBC">
        <w:rPr>
          <w:rFonts w:cs="B Nazanin" w:hint="cs"/>
          <w:sz w:val="24"/>
          <w:szCs w:val="24"/>
          <w:rtl/>
          <w:lang w:bidi="fa-IR"/>
        </w:rPr>
        <w:t>) شرکت نموده‌اند، پس از اتمام دوره و موفقیت در آزمون مربوطه از سوی اداره کل استان جهت درج در بانک اطلاعات آزمون‌ها به این دفتر ارسال گردد تا پس از بررسی و صدور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>ییدیه ملاک صدور پروانه اشتغال به</w:t>
      </w:r>
      <w:r w:rsidRPr="00725EBC">
        <w:rPr>
          <w:rFonts w:cs="B Nazanin" w:hint="eastAsia"/>
          <w:sz w:val="24"/>
          <w:szCs w:val="24"/>
          <w:rtl/>
          <w:lang w:bidi="fa-IR"/>
        </w:rPr>
        <w:t>‌</w:t>
      </w:r>
      <w:r w:rsidRPr="00725EBC">
        <w:rPr>
          <w:rFonts w:cs="B Nazanin" w:hint="cs"/>
          <w:sz w:val="24"/>
          <w:szCs w:val="24"/>
          <w:rtl/>
          <w:lang w:bidi="fa-IR"/>
        </w:rPr>
        <w:t>کار قرار گیرد. بدیهی است در صورت عدم ارسال لیست اسامی و درج در بانک اطلاعات آزمون‌ها و متعاقباً عدم صدور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ییدیه از سوی دفتر مقررات ملی و کنترل ساختمان، صدور پروانه اشتغال به‌کار امکان‌پذیر نمی‌باشد. </w:t>
      </w:r>
    </w:p>
    <w:p w14:paraId="0C1651E5" w14:textId="625963A6" w:rsidR="0051347F" w:rsidRPr="00725EBC" w:rsidRDefault="0051347F" w:rsidP="00334916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 xml:space="preserve">5- این دستورالعمل صرفاً مربوط به آزمون‌ اسفندماه 1402 بوده و قابل تعمیم به آزمون‌های دارای اعتبار قبل و آزمون‌های دوره‌های آتی نخواهد بود و آن دسته از شرکت‌کنندگانی که موفق به کسب حدنصاب قبولی نشده‌اند و مشمول این دستورالعمل نمی‌باشند می‌بایست در آزمون‌های دوره بعد شرکت نمایند. </w:t>
      </w:r>
    </w:p>
    <w:p w14:paraId="1A50D410" w14:textId="56721874" w:rsidR="0051347F" w:rsidRPr="00725EBC" w:rsidRDefault="0051347F" w:rsidP="00334916">
      <w:pPr>
        <w:bidi/>
        <w:ind w:left="288" w:hanging="288"/>
        <w:jc w:val="both"/>
        <w:rPr>
          <w:rFonts w:cs="B Nazanin"/>
          <w:sz w:val="24"/>
          <w:szCs w:val="24"/>
          <w:rtl/>
          <w:lang w:bidi="fa-IR"/>
        </w:rPr>
      </w:pPr>
      <w:r w:rsidRPr="00725EBC">
        <w:rPr>
          <w:rFonts w:cs="B Nazanin" w:hint="cs"/>
          <w:sz w:val="24"/>
          <w:szCs w:val="24"/>
          <w:rtl/>
          <w:lang w:bidi="fa-IR"/>
        </w:rPr>
        <w:t>6- دوره‌های آموزشی موضوع این دستورالعمل همان دوره‌های آموزشی ارتقاء پایه سه به دو موضوع بخشنامه‌های شماره 49579/420 مورخ 29/9/1388، شماره 90/420/104386 مورخ 9/12/1390 و شماره 91/420/14163 مورخ 10/3/1391 می‌باشد. رشته نقشه</w:t>
      </w:r>
      <w:r w:rsidRPr="00725EBC">
        <w:rPr>
          <w:rFonts w:cs="B Nazanin" w:hint="eastAsia"/>
          <w:sz w:val="24"/>
          <w:szCs w:val="24"/>
          <w:rtl/>
          <w:lang w:bidi="fa-IR"/>
        </w:rPr>
        <w:t>‌</w:t>
      </w:r>
      <w:r w:rsidRPr="00725EBC">
        <w:rPr>
          <w:rFonts w:cs="B Nazanin" w:hint="cs"/>
          <w:sz w:val="24"/>
          <w:szCs w:val="24"/>
          <w:rtl/>
          <w:lang w:bidi="fa-IR"/>
        </w:rPr>
        <w:t>برداری دوره‌های دو به یک ملاک عمل می‌باشد و برای رشته‌های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>سیسات‌مکانیکی (اجرا)، ت</w:t>
      </w:r>
      <w:r w:rsidR="00334916">
        <w:rPr>
          <w:rFonts w:cs="B Nazanin" w:hint="cs"/>
          <w:sz w:val="24"/>
          <w:szCs w:val="24"/>
          <w:rtl/>
          <w:lang w:bidi="fa-IR"/>
        </w:rPr>
        <w:t>ا</w:t>
      </w:r>
      <w:r w:rsidRPr="00725EBC">
        <w:rPr>
          <w:rFonts w:cs="B Nazanin" w:hint="cs"/>
          <w:sz w:val="24"/>
          <w:szCs w:val="24"/>
          <w:rtl/>
          <w:lang w:bidi="fa-IR"/>
        </w:rPr>
        <w:t xml:space="preserve">سیسات‌برقی (اجرا) بخشنامه شماره 420/145224 مورخ 26/10/1400 و رشته ترافیک بخشنامه شماره 420/27305 مورخ 26/12/1401 و آزمون‌های طرح و اجرای گود، پی و سازه نگهبان، و ارزیابی، طرح و اجرای بهسازی بخشنامه شماره 420/148804 مورخ 14/9/1401 ملاک عمل می‌باشد. </w:t>
      </w:r>
    </w:p>
    <w:p w14:paraId="024FF46C" w14:textId="1A915377" w:rsidR="0051347F" w:rsidRPr="00725EBC" w:rsidRDefault="0051347F" w:rsidP="00725EBC">
      <w:pPr>
        <w:bidi/>
        <w:ind w:left="6480"/>
        <w:jc w:val="both"/>
        <w:rPr>
          <w:rFonts w:cs="Arial"/>
          <w:b/>
          <w:bCs/>
          <w:i/>
          <w:iCs/>
          <w:sz w:val="24"/>
          <w:szCs w:val="24"/>
          <w:rtl/>
          <w:lang w:bidi="fa-IR"/>
        </w:rPr>
      </w:pPr>
      <w:r w:rsidRPr="00725EBC">
        <w:rPr>
          <w:rFonts w:cs="B Nazanin" w:hint="cs"/>
          <w:b/>
          <w:bCs/>
          <w:sz w:val="24"/>
          <w:szCs w:val="24"/>
          <w:rtl/>
          <w:lang w:bidi="fa-IR"/>
        </w:rPr>
        <w:t>دفتر مقررات مل</w:t>
      </w:r>
      <w:r w:rsidR="007837E2">
        <w:rPr>
          <w:rFonts w:cs="B Nazanin" w:hint="cs"/>
          <w:b/>
          <w:bCs/>
          <w:sz w:val="24"/>
          <w:szCs w:val="24"/>
          <w:rtl/>
          <w:lang w:bidi="fa-IR"/>
        </w:rPr>
        <w:t>ّ</w:t>
      </w:r>
      <w:r w:rsidRPr="00725EBC">
        <w:rPr>
          <w:rFonts w:cs="B Nazanin" w:hint="cs"/>
          <w:b/>
          <w:bCs/>
          <w:sz w:val="24"/>
          <w:szCs w:val="24"/>
          <w:rtl/>
          <w:lang w:bidi="fa-IR"/>
        </w:rPr>
        <w:t xml:space="preserve">ی و کنترل ساختمان </w:t>
      </w:r>
    </w:p>
    <w:sectPr w:rsidR="0051347F" w:rsidRPr="00725EBC" w:rsidSect="00725EBC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2A1"/>
    <w:rsid w:val="00114928"/>
    <w:rsid w:val="00171EE7"/>
    <w:rsid w:val="001E0F6C"/>
    <w:rsid w:val="00334916"/>
    <w:rsid w:val="003E0927"/>
    <w:rsid w:val="004E0620"/>
    <w:rsid w:val="0051347F"/>
    <w:rsid w:val="0070555D"/>
    <w:rsid w:val="00725EBC"/>
    <w:rsid w:val="007837E2"/>
    <w:rsid w:val="008812A1"/>
    <w:rsid w:val="009B5D10"/>
    <w:rsid w:val="00B32125"/>
    <w:rsid w:val="00C1210A"/>
    <w:rsid w:val="00C85722"/>
    <w:rsid w:val="00FD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8095B0E"/>
  <w15:chartTrackingRefBased/>
  <w15:docId w15:val="{94BC8789-3263-4E3F-81E6-64209E46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Malekzade</dc:creator>
  <cp:keywords/>
  <dc:description/>
  <cp:lastModifiedBy>Mahdi Nourmohammadi</cp:lastModifiedBy>
  <cp:revision>25</cp:revision>
  <dcterms:created xsi:type="dcterms:W3CDTF">2024-06-18T11:46:00Z</dcterms:created>
  <dcterms:modified xsi:type="dcterms:W3CDTF">2024-06-18T12:13:00Z</dcterms:modified>
</cp:coreProperties>
</file>